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after="120" w:line="33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Anne Folger</w:t>
      </w:r>
    </w:p>
    <w:p>
      <w:pPr>
        <w:pStyle w:val="Überschrift"/>
        <w:spacing w:line="336" w:lineRule="auto"/>
        <w:jc w:val="center"/>
      </w:pPr>
      <w:r>
        <w:rPr>
          <w:rtl w:val="0"/>
          <w:lang w:val="de-DE"/>
        </w:rPr>
        <w:t>Fu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noten sind keine Reflexzonen</w:t>
      </w:r>
    </w:p>
    <w:p>
      <w:pPr>
        <w:pStyle w:val="Text A"/>
        <w:spacing w:after="120" w:line="33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Klavierkabarett</w:t>
      </w:r>
    </w:p>
    <w:p>
      <w:pPr>
        <w:pStyle w:val="Text"/>
        <w:spacing w:after="120" w:line="312" w:lineRule="auto"/>
        <w:rPr>
          <w:rFonts w:ascii="Helvetica" w:cs="Helvetica" w:hAnsi="Helvetica" w:eastAsia="Helvetica"/>
        </w:rPr>
      </w:pPr>
    </w:p>
    <w:p>
      <w:pPr>
        <w:pStyle w:val="Text"/>
        <w:spacing w:after="12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Sie hat schon in der Carnegie-Hall gespielt: 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mlich</w:t>
      </w:r>
      <w:r>
        <w:rPr>
          <w:rFonts w:ascii="Helvetica" w:hAnsi="Helvetica" w:hint="default"/>
          <w:rtl w:val="0"/>
          <w:lang w:val="de-DE"/>
        </w:rPr>
        <w:t xml:space="preserve"> „</w:t>
      </w:r>
      <w:r>
        <w:rPr>
          <w:rFonts w:ascii="Helvetica" w:hAnsi="Helvetica"/>
          <w:rtl w:val="0"/>
          <w:lang w:val="de-DE"/>
        </w:rPr>
        <w:t>Ich sehe was, was du nicht siehst</w:t>
      </w:r>
      <w:r>
        <w:rPr>
          <w:rFonts w:ascii="Helvetica" w:hAnsi="Helvetica" w:hint="default"/>
          <w:rtl w:val="0"/>
          <w:lang w:val="de-DE"/>
        </w:rPr>
        <w:t>“</w:t>
      </w:r>
      <w:r>
        <w:rPr>
          <w:rFonts w:ascii="Helvetica" w:hAnsi="Helvetica"/>
          <w:rtl w:val="0"/>
          <w:lang w:val="de-DE"/>
        </w:rPr>
        <w:t>. Sie rockte das Festspielhaus Baden-Baden vor 2500 Leuten am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en Steinway D: Da bl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tterte sie die Noten um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</w:rPr>
        <w:t>r den Kollegen.</w:t>
      </w:r>
    </w:p>
    <w:p>
      <w:pPr>
        <w:pStyle w:val="Text"/>
        <w:spacing w:after="12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Mit Wortwitz und Ironie nimmt sie sich selbst und andere auf die Schippe, gibt Tipps, die eigene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artigkeit zu beleuchten und weniger Schmeichelhaftes in die Fu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noten zu packen. Es geht um Beziehungen: 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sst sich der Partner nicht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ndern, kann man es dennoch mit Komplimenten versuchen. Es geht um gegenderte Neuauflagen alter Lieblingsmusik oder um das Gl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ck zu fliegen, weil die Beine fest auf dem Boden stehen. Influencerin Doremi erkl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rt im neuen Tutorial die Vorteile des Intervallfastens und welche Intervalle daf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geeignet sind. Sie erkl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rt, wie man sich mittels hom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opatischer Obert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ne vor Leuten mit niedriger Schwingung sch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tzt. Denen muss man 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mlich auch mal Ravioli bieten. Nebenbei spielt sie fantastisch Klavier. Wenn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Paint it Black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der Rolling Stones nach Schostakowitsch und Brahms klingt oder beim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Fliegenden Robert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die 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ufe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ber die Tastatur jagen, holt sie ihr Konzertexamen aus der Tasche und sorgt beim Kleinkunstpublikum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Verbl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ffung. Hier erwartet Sie ein Abend mit Geschichten, wundersch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 xml:space="preserve">n arrangierten Liedern und einer Menge Humor. Die Presse schreibt dann: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Unverwechselbar und mitrei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</w:rPr>
        <w:t>end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Mit Zeitgeist und entlarvendem Appeal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Publikum lachte Tr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nen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de-DE"/>
        </w:rPr>
        <w:t>. Das w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rde die K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nstlerin so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ber sich selbst nicht schreiben, aber sie findet es auch sehr gut.</w:t>
      </w:r>
      <w:r>
        <w:rPr>
          <w:rFonts w:ascii="Helvetica" w:cs="Helvetica" w:hAnsi="Helvetica" w:eastAsia="Helvetica"/>
        </w:rPr>
        <w:br w:type="textWrapping"/>
      </w:r>
    </w:p>
    <w:p>
      <w:pPr>
        <w:pStyle w:val="Text"/>
        <w:spacing w:after="12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2022 Publikumspreis Spezialist Hannover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2021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rderpreistr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gerin Kleinkustpreis Baden-W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rttemberg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2020 Publikumspreis Herborner Schlumpeweck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2020 1. Preis Kabarett-Regatta des Theaters Putbus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2019 1. Preis Euskirchen Kleinkunstpreis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2018 Obernburger M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hlstein Jury- und Publikumspreis</w:t>
      </w:r>
    </w:p>
    <w:p>
      <w:pPr>
        <w:pStyle w:val="Text"/>
        <w:spacing w:after="120" w:line="312" w:lineRule="auto"/>
      </w:pPr>
      <w:r>
        <w:rPr>
          <w:rFonts w:ascii="Helvetica" w:hAnsi="Helvetica"/>
          <w:rtl w:val="0"/>
          <w:lang w:val="de-DE"/>
        </w:rPr>
        <w:t>Fernsehauftritte und Radioauftritte: u.a. ARD Ladies Night, MDR Olafs Club, DLF Querk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pfe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